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第十五届杭州师范大学大学生职业规划大赛成长赛道方案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一、比赛内容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二、参赛组别和对象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成长赛道参赛对象为杭州师范大学全日制本科中低年级在校学生，主要面向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普通本科一、二、三年级学生。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三、参赛材料要求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选手参赛需要提交以下参赛材料：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（一）生涯发展报告：介绍设定职业目标的过程；实现职业目标的具体行动和成效；职业目标及行动的动态调整等（PDF格式，文字不超过2000字，图表不超过5张）。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（二）生涯发展展示（PPT格式，不超过50MB;可加入视频）。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四、比赛环节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成长赛道设主题陈述和评委提问环节。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（一）主题陈述（7分钟）:选手结合生涯发展报告作陈述。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（二）评委提问（5分钟）:评委结合选手陈述和现场表现提问。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五、评审标准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867275" cy="3667125"/>
            <wp:effectExtent l="0" t="0" r="9525" b="15875"/>
            <wp:docPr id="8" name="图片 7" descr="1729590480124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72959048012456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成长赛道设置金奖、银奖、铜奖，以及优秀指导教师奖等奖项。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B8D60"/>
    <w:rsid w:val="FDCB8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2024-10-23T22:03:00Z</dcterms:created>
  <dc:creator>A1 63俞舒婷</dc:creator>
  <cp:lastModifiedBy>A1 63俞舒婷</cp:lastModifiedBy>
  <dcterms:modified xsi:type="dcterms:W3CDTF">2024-10-23T22:04:00Z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6B8292B281F4E0AE49021967B8838DAA_41</vt:lpwstr>
  </property>
</Properties>
</file>