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5F2A" w14:textId="22134D3A" w:rsidR="00122805" w:rsidRDefault="00984D76" w:rsidP="0012280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2805" w:rsidRPr="00122805">
        <w:rPr>
          <w:rFonts w:ascii="方正小标宋简体" w:eastAsia="方正小标宋简体" w:hint="eastAsia"/>
          <w:sz w:val="36"/>
          <w:szCs w:val="36"/>
        </w:rPr>
        <w:t>中央纪委国家监委</w:t>
      </w:r>
    </w:p>
    <w:p w14:paraId="01DB1ABA" w14:textId="1B44D768" w:rsidR="00122805" w:rsidRPr="00122805" w:rsidRDefault="00122805" w:rsidP="00122805">
      <w:pPr>
        <w:jc w:val="center"/>
        <w:rPr>
          <w:rFonts w:ascii="方正小标宋简体" w:eastAsia="方正小标宋简体"/>
          <w:sz w:val="36"/>
          <w:szCs w:val="36"/>
        </w:rPr>
      </w:pPr>
      <w:r w:rsidRPr="00122805">
        <w:rPr>
          <w:rFonts w:ascii="方正小标宋简体" w:eastAsia="方正小标宋简体" w:hint="eastAsia"/>
          <w:sz w:val="36"/>
          <w:szCs w:val="36"/>
        </w:rPr>
        <w:t>公开通报七起违反中央八项规定精神典型问题</w:t>
      </w:r>
    </w:p>
    <w:p w14:paraId="58336C67" w14:textId="77777777" w:rsidR="00122805" w:rsidRPr="00122805" w:rsidRDefault="00122805" w:rsidP="00122805"/>
    <w:p w14:paraId="369C03C7" w14:textId="5B229177" w:rsidR="00122805" w:rsidRPr="00122805" w:rsidRDefault="00122805" w:rsidP="0012280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sz w:val="32"/>
          <w:szCs w:val="32"/>
        </w:rPr>
        <w:t>元旦、春节将至，落实中央八项规定精神必须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严到底、寸步不让。日前，中央纪委国家监委对7起违反中央八项规定精神典型问题进行公开通报。具体如下：</w:t>
      </w:r>
    </w:p>
    <w:p w14:paraId="1A49C3FF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四川省政府原党组成员、副省长，省公安厅原厅长叶寒冰接受可能影响公正执行公务的宴请、旅游活动安排，违规出入私人会所，违规配备、使用公车，违规由下属单位或他人支付应由本人支付的费用等问题。</w:t>
      </w:r>
      <w:r w:rsidRPr="00122805">
        <w:rPr>
          <w:rFonts w:ascii="仿宋" w:eastAsia="仿宋" w:hAnsi="仿宋" w:hint="eastAsia"/>
          <w:sz w:val="32"/>
          <w:szCs w:val="32"/>
        </w:rPr>
        <w:t>2018年至2025年，叶寒冰多次违规接受私营企业主安排的宴请并饮用高档酒水，长期出入私人会所聚餐饮酒，多次接受私营企业主安排的外地旅游，相关费用均由对方支付；在四川省政府已为其配备1辆公车情况下，违规占用其他2辆公车并长期使用。2020年9月，带领家人、朋友到外地旅游，门票、车辆由下属单位安排，食宿费用由私营企业主支付。叶寒冰还存在其他严重违纪违法问题，被开除党籍、开除公职，涉嫌犯罪问题被移送检察机关依法审查起诉。</w:t>
      </w:r>
    </w:p>
    <w:p w14:paraId="1AF0CF94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新疆生产建设兵团第七师123团原党委书记、政委、二级巡视员</w:t>
      </w:r>
      <w:proofErr w:type="gramStart"/>
      <w:r w:rsidRPr="00122805">
        <w:rPr>
          <w:rFonts w:ascii="仿宋" w:eastAsia="仿宋" w:hAnsi="仿宋" w:hint="eastAsia"/>
          <w:b/>
          <w:bCs/>
          <w:sz w:val="32"/>
          <w:szCs w:val="32"/>
        </w:rPr>
        <w:t>付强接受</w:t>
      </w:r>
      <w:proofErr w:type="gramEnd"/>
      <w:r w:rsidRPr="00122805">
        <w:rPr>
          <w:rFonts w:ascii="仿宋" w:eastAsia="仿宋" w:hAnsi="仿宋" w:hint="eastAsia"/>
          <w:b/>
          <w:bCs/>
          <w:sz w:val="32"/>
          <w:szCs w:val="32"/>
        </w:rPr>
        <w:t>可能影响公正执行公务的宴请，违规收受礼品礼金等问题。</w:t>
      </w:r>
      <w:r w:rsidRPr="00122805">
        <w:rPr>
          <w:rFonts w:ascii="仿宋" w:eastAsia="仿宋" w:hAnsi="仿宋" w:hint="eastAsia"/>
          <w:sz w:val="32"/>
          <w:szCs w:val="32"/>
        </w:rPr>
        <w:t>2017年1月至2025年2月，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付强多次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违规接受私营企业主在公司内部食堂等场所安排的宴请，相关费用由对方支付；多次收受下属和私营企业主所送礼品礼金。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付强还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存在其他违纪违法问题，受到撤销党内职务、政务撤</w:t>
      </w:r>
      <w:r w:rsidRPr="00122805">
        <w:rPr>
          <w:rFonts w:ascii="仿宋" w:eastAsia="仿宋" w:hAnsi="仿宋" w:hint="eastAsia"/>
          <w:sz w:val="32"/>
          <w:szCs w:val="32"/>
        </w:rPr>
        <w:lastRenderedPageBreak/>
        <w:t>职处分。</w:t>
      </w:r>
    </w:p>
    <w:p w14:paraId="23580E40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河南省人民检察院五部原党支部委员、副主任朱永清等人接受可能影响公正执行公务的宴请等问题。</w:t>
      </w:r>
      <w:r w:rsidRPr="00122805">
        <w:rPr>
          <w:rFonts w:ascii="仿宋" w:eastAsia="仿宋" w:hAnsi="仿宋" w:hint="eastAsia"/>
          <w:sz w:val="32"/>
          <w:szCs w:val="32"/>
        </w:rPr>
        <w:t>2025年9月10日，在河南省政法系统违规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吃喝专项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整治期间，朱永清带领检查组赴商丘市开展执法司法专项检查，当天下午结束对柘城县人民法院的检查后，在法院人员陪同下乘坐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公车赴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某企业参观、购物，当晚违规接受法院负责人在酒店安排的宴请并饮酒，相关费用由对方支付；9月13日中午，违规接受商丘市看守所负责人组织的宴请并饮酒，相关费用由该市某县看守所负责人支付。朱永清受到撤销党内职务、政务撤职处分，其他责任人员受到相应处理。</w:t>
      </w:r>
    </w:p>
    <w:p w14:paraId="04276A8C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河北省衡水市仲裁委原党支部书记、常务副主任、秘书处秘书长高永丰接受可能影响公正执行公务的宴请，超标</w:t>
      </w:r>
      <w:proofErr w:type="gramStart"/>
      <w:r w:rsidRPr="00122805">
        <w:rPr>
          <w:rFonts w:ascii="仿宋" w:eastAsia="仿宋" w:hAnsi="仿宋" w:hint="eastAsia"/>
          <w:b/>
          <w:bCs/>
          <w:sz w:val="32"/>
          <w:szCs w:val="32"/>
        </w:rPr>
        <w:t>准开展</w:t>
      </w:r>
      <w:proofErr w:type="gramEnd"/>
      <w:r w:rsidRPr="00122805">
        <w:rPr>
          <w:rFonts w:ascii="仿宋" w:eastAsia="仿宋" w:hAnsi="仿宋" w:hint="eastAsia"/>
          <w:b/>
          <w:bCs/>
          <w:sz w:val="32"/>
          <w:szCs w:val="32"/>
        </w:rPr>
        <w:t>公务接待，改变公务行程借机旅游，违规发放补贴等问题。</w:t>
      </w:r>
      <w:r w:rsidRPr="00122805">
        <w:rPr>
          <w:rFonts w:ascii="仿宋" w:eastAsia="仿宋" w:hAnsi="仿宋" w:hint="eastAsia"/>
          <w:sz w:val="32"/>
          <w:szCs w:val="32"/>
        </w:rPr>
        <w:t>2023年8月至2024年5月，高永丰在办理有关仲裁案件、洽谈仲裁业务期间，多次违规接受管理和服务对象安排的宴请，饮用高档酒水，相关费用由对方支付；多次超标准公务接待；带队赴外地参加培训期间，私自改变行程，借机到景点游玩；违规自行制定本单位交通补贴标准，滥发补贴和福利。高永丰还存在其他违纪违法问题，受到撤销党内职务、政务撤职处分。</w:t>
      </w:r>
    </w:p>
    <w:p w14:paraId="772F204C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江苏省南京市规划和自然资源局总体规划处原处长赵勇违规吃喝、违规收受礼金问题。</w:t>
      </w:r>
      <w:r w:rsidRPr="00122805">
        <w:rPr>
          <w:rFonts w:ascii="仿宋" w:eastAsia="仿宋" w:hAnsi="仿宋" w:hint="eastAsia"/>
          <w:sz w:val="32"/>
          <w:szCs w:val="32"/>
        </w:rPr>
        <w:t>2024年11月和2025年2月，赵勇在党纪处分影响期内，先后2次在私营企业内部食</w:t>
      </w:r>
      <w:r w:rsidRPr="00122805">
        <w:rPr>
          <w:rFonts w:ascii="仿宋" w:eastAsia="仿宋" w:hAnsi="仿宋" w:hint="eastAsia"/>
          <w:sz w:val="32"/>
          <w:szCs w:val="32"/>
        </w:rPr>
        <w:lastRenderedPageBreak/>
        <w:t>堂接受私营企业主安排的宴请，饮用高档酒水，费用由对方支付；在两次就餐期间，违规收受私营企业主所送礼金。赵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勇受到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党内严重警告处分、免职处理。</w:t>
      </w:r>
    </w:p>
    <w:p w14:paraId="65F70096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吉林省辽源市委原常委、东丰县委原书记曾海洋盲目举债上马项目，搞“政绩工程”等问题。</w:t>
      </w:r>
      <w:r w:rsidRPr="00122805">
        <w:rPr>
          <w:rFonts w:ascii="仿宋" w:eastAsia="仿宋" w:hAnsi="仿宋" w:hint="eastAsia"/>
          <w:sz w:val="32"/>
          <w:szCs w:val="32"/>
        </w:rPr>
        <w:t>2018年5月至2024年12月，曾海洋担任东丰县县长、县委书记期间，政绩观错位、急功近利、脱离实际，盲目举债主导推动投入巨额资金兴建产业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创投园项目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。2022年底项目投入使用至今，长期处于严重亏损状态，给当地财政造成严重负担。曾海洋还存在其他严重违纪违法问题，被开除党籍、开除公职，涉嫌犯罪问题被移送检察机关依法审查起诉。</w:t>
      </w:r>
    </w:p>
    <w:p w14:paraId="4FDE79CB" w14:textId="77777777" w:rsidR="00122805" w:rsidRPr="00122805" w:rsidRDefault="00122805" w:rsidP="00122805">
      <w:pPr>
        <w:spacing w:line="5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b/>
          <w:bCs/>
          <w:sz w:val="32"/>
          <w:szCs w:val="32"/>
        </w:rPr>
        <w:t>中储粮启东</w:t>
      </w:r>
      <w:proofErr w:type="gramStart"/>
      <w:r w:rsidRPr="00122805">
        <w:rPr>
          <w:rFonts w:ascii="仿宋" w:eastAsia="仿宋" w:hAnsi="仿宋" w:hint="eastAsia"/>
          <w:b/>
          <w:bCs/>
          <w:sz w:val="32"/>
          <w:szCs w:val="32"/>
        </w:rPr>
        <w:t>直属库原党支部</w:t>
      </w:r>
      <w:proofErr w:type="gramEnd"/>
      <w:r w:rsidRPr="00122805">
        <w:rPr>
          <w:rFonts w:ascii="仿宋" w:eastAsia="仿宋" w:hAnsi="仿宋" w:hint="eastAsia"/>
          <w:b/>
          <w:bCs/>
          <w:sz w:val="32"/>
          <w:szCs w:val="32"/>
        </w:rPr>
        <w:t>书记、总经理杨海民开展无实质内容的学习交流问题。</w:t>
      </w:r>
      <w:r w:rsidRPr="00122805">
        <w:rPr>
          <w:rFonts w:ascii="仿宋" w:eastAsia="仿宋" w:hAnsi="仿宋" w:hint="eastAsia"/>
          <w:sz w:val="32"/>
          <w:szCs w:val="32"/>
        </w:rPr>
        <w:t>2024年6月，杨海民带队前往中储粮北安直属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库开展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学习交流，全程未按预定方案开展公务活动，仅前往某博物馆参观，存在异地部门间开展无实质内容的学习交流问题。杨海民受到党内严重警告、记大过处分。</w:t>
      </w:r>
    </w:p>
    <w:p w14:paraId="24F351E4" w14:textId="77777777" w:rsidR="00122805" w:rsidRPr="00122805" w:rsidRDefault="00122805" w:rsidP="0012280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sz w:val="32"/>
          <w:szCs w:val="32"/>
        </w:rPr>
        <w:t>中央纪委国家监委指出，上述案例中，有的吃喝玩乐之心未改，有的政绩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观存在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偏差，还有的不知收敛，在深入贯彻中央八项规定精神学习教育结束不久就顶风违纪。严肃查处并公开通报这些问题，就是要释放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严到底、寸步不让的强烈信号。广大党员干部要以案为鉴，把中央八项规定作为基本的、必备的规矩，自觉反“四风”树新风，在遵规守纪、清正廉洁前提下积极担当、放手干事，以优良作风奋进新征程。</w:t>
      </w:r>
    </w:p>
    <w:p w14:paraId="259955F2" w14:textId="77777777" w:rsidR="00122805" w:rsidRPr="00122805" w:rsidRDefault="00122805" w:rsidP="0012280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22805">
        <w:rPr>
          <w:rFonts w:ascii="仿宋" w:eastAsia="仿宋" w:hAnsi="仿宋" w:hint="eastAsia"/>
          <w:sz w:val="32"/>
          <w:szCs w:val="32"/>
        </w:rPr>
        <w:lastRenderedPageBreak/>
        <w:t>中央纪委国家监委强调，作风就是形象、就是力量，要持续巩固拓展深入贯彻中央八项规定精神学习教育成果，一抓到底、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严到底、一贯到底，为经济社会高质量发展注入强大正能量。各级党组织和领导干部要牢固树立“不抓作风是失职”的理念，大力发扬批评和自我批评的优良作风，既严守纪律示范带动，又勤动“婆婆嘴”、念好“紧箍咒”，严格干部教育管理监督，以铁规矩锻造好作风。各级纪检监察机关要坚持越往后执纪越严，对违反中央八项规定精神的人和事速查严处，对顶风违纪行为下重手，深入推进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风腐同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查同治，坚决防止不正之风反弹回潮。要坚持查治贯通，对地区性、行业性、领域性作风顽疾深化整改整治，从政绩观偏差纠起，从思想和利益根源破解，查到位、改到底、治到根，铲除问题滋生的土壤和条件。元旦、春节将至，要紧</w:t>
      </w:r>
      <w:proofErr w:type="gramStart"/>
      <w:r w:rsidRPr="00122805">
        <w:rPr>
          <w:rFonts w:ascii="仿宋" w:eastAsia="仿宋" w:hAnsi="仿宋" w:hint="eastAsia"/>
          <w:sz w:val="32"/>
          <w:szCs w:val="32"/>
        </w:rPr>
        <w:t>盯</w:t>
      </w:r>
      <w:proofErr w:type="gramEnd"/>
      <w:r w:rsidRPr="00122805">
        <w:rPr>
          <w:rFonts w:ascii="仿宋" w:eastAsia="仿宋" w:hAnsi="仿宋" w:hint="eastAsia"/>
          <w:sz w:val="32"/>
          <w:szCs w:val="32"/>
        </w:rPr>
        <w:t>节日期间易发多发“四风”问题，加强监督检查，从严查处违规吃喝、违规收送礼品礼金、违规操办婚丧喜庆事宜、公车私用等问题，着力营造严的氛围。把握岁末年初工作特点，坚决纠治抓落实敷衍应付、报成绩弄虚作假、借总结部署工作之名随意向基层派任务要材料等现象，为度过文明祥和的节日提供坚强作风保障。</w:t>
      </w:r>
    </w:p>
    <w:p w14:paraId="6EF9E3F2" w14:textId="77777777" w:rsidR="00B96F30" w:rsidRPr="00122805" w:rsidRDefault="00B96F30" w:rsidP="00122805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B96F30" w:rsidRPr="0012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05"/>
    <w:rsid w:val="00122805"/>
    <w:rsid w:val="003205EA"/>
    <w:rsid w:val="007362A7"/>
    <w:rsid w:val="008627E1"/>
    <w:rsid w:val="00932A03"/>
    <w:rsid w:val="00980CA3"/>
    <w:rsid w:val="00984D76"/>
    <w:rsid w:val="009C0A72"/>
    <w:rsid w:val="00B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CD09"/>
  <w15:chartTrackingRefBased/>
  <w15:docId w15:val="{CF81C7DD-0EA6-41B4-B6A6-6F92310A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80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80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80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8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8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8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80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8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80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80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2280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8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8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80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8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8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2280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2025-12-29T07:48:00Z</dcterms:created>
  <dcterms:modified xsi:type="dcterms:W3CDTF">2025-12-30T05:59:00Z</dcterms:modified>
</cp:coreProperties>
</file>